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A13" w:rsidRDefault="000A5B5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76A13" w:rsidRDefault="000A5B5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1.009448</w:t>
      </w:r>
    </w:p>
    <w:p w:rsidR="00376A13" w:rsidRDefault="000A5B5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376A13" w:rsidRDefault="000A5B5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Thiết lập khu neo đậu</w:t>
      </w:r>
    </w:p>
    <w:p w:rsidR="00376A13" w:rsidRDefault="000A5B5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376A13" w:rsidRDefault="000A5B5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76A13" w:rsidRDefault="000A5B5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376A13" w:rsidRDefault="000A5B5C">
      <w:pPr>
        <w:spacing w:after="0" w:line="276" w:lineRule="auto"/>
        <w:jc w:val="both"/>
      </w:pPr>
      <w:r>
        <w:rPr>
          <w:rFonts w:ascii="Times New Roman" w:eastAsia="Times New Roman" w:hAnsi="Times New Roman" w:cs="Times New Roman"/>
          <w:b/>
          <w:sz w:val="26"/>
        </w:rPr>
        <w:t xml:space="preserve">Trình tự thực hiện: </w:t>
      </w:r>
    </w:p>
    <w:p w:rsidR="00376A13" w:rsidRDefault="000A5B5C">
      <w:pPr>
        <w:shd w:val="clear" w:color="auto" w:fill="F2F6F9"/>
        <w:spacing w:before="120" w:after="0" w:line="276" w:lineRule="auto"/>
        <w:jc w:val="both"/>
      </w:pPr>
      <w:r>
        <w:rPr>
          <w:rFonts w:ascii="Times New Roman" w:eastAsia="Times New Roman" w:hAnsi="Times New Roman" w:cs="Times New Roman"/>
          <w:b/>
          <w:sz w:val="26"/>
        </w:rPr>
        <w:t>a) Nộp hồ sơ TTHC:</w:t>
      </w:r>
    </w:p>
    <w:p w:rsidR="00376A13" w:rsidRDefault="000A5B5C">
      <w:pPr>
        <w:spacing w:after="0" w:line="276" w:lineRule="auto"/>
        <w:jc w:val="both"/>
      </w:pPr>
      <w:r>
        <w:rPr>
          <w:rFonts w:ascii="Times New Roman" w:eastAsia="Times New Roman" w:hAnsi="Times New Roman" w:cs="Times New Roman"/>
          <w:sz w:val="26"/>
        </w:rPr>
        <w:t>Cá nhân, tổ chức có nhu cầu thiết lập khu neo đậu nộp hồ sơ đến cơ quan có thẩm quyền sau: -  Cục Hàng hải và Đường thủy Việt Nam: thỏa thuận thiết lập khu neo đậu trên đường thủy nội địa quốc gia, đường thủy nội địa chuyên dùng nối với</w:t>
      </w:r>
      <w:r>
        <w:rPr>
          <w:rFonts w:ascii="Times New Roman" w:eastAsia="Times New Roman" w:hAnsi="Times New Roman" w:cs="Times New Roman"/>
          <w:sz w:val="26"/>
        </w:rPr>
        <w:t xml:space="preserve"> đường thủy nội địa quốc gia, khu neo đậu có vùng nước vừa trên đường thủy nội địa quốc gia vừa trên đường thủy nội địa địa phương và các trường hợp khác do Bộ Xây dựng quyết định; - Sở Xây dựng, Sở Giao thông công chánh TP Hồ Chí Minh: thỏa thuận thiết lậ</w:t>
      </w:r>
      <w:r>
        <w:rPr>
          <w:rFonts w:ascii="Times New Roman" w:eastAsia="Times New Roman" w:hAnsi="Times New Roman" w:cs="Times New Roman"/>
          <w:sz w:val="26"/>
        </w:rPr>
        <w:t>p khu neo đậu trên đường thủy nội địa địa phương, đường thủy nội địa chuyên dùng nối với đường thủy nội địa địa phương và các trường hợp khác do Bộ Xây dựng quyết định</w:t>
      </w:r>
    </w:p>
    <w:p w:rsidR="00376A13" w:rsidRDefault="000A5B5C">
      <w:pPr>
        <w:shd w:val="clear" w:color="auto" w:fill="F2F6F9"/>
        <w:spacing w:before="120" w:after="0" w:line="276" w:lineRule="auto"/>
        <w:jc w:val="both"/>
      </w:pPr>
      <w:r>
        <w:rPr>
          <w:rFonts w:ascii="Times New Roman" w:eastAsia="Times New Roman" w:hAnsi="Times New Roman" w:cs="Times New Roman"/>
          <w:b/>
          <w:sz w:val="26"/>
        </w:rPr>
        <w:t>b) Giải quyết TTHC:</w:t>
      </w:r>
    </w:p>
    <w:p w:rsidR="00376A13" w:rsidRDefault="000A5B5C">
      <w:pPr>
        <w:spacing w:after="0" w:line="276" w:lineRule="auto"/>
        <w:jc w:val="both"/>
      </w:pPr>
      <w:r>
        <w:rPr>
          <w:rFonts w:ascii="Times New Roman" w:eastAsia="Times New Roman" w:hAnsi="Times New Roman" w:cs="Times New Roman"/>
          <w:sz w:val="26"/>
        </w:rPr>
        <w:t>Trong thời hạn 05 ngày làm việc, kể từ ngày nhận đủ hồ sơ theo quy đ</w:t>
      </w:r>
      <w:r>
        <w:rPr>
          <w:rFonts w:ascii="Times New Roman" w:eastAsia="Times New Roman" w:hAnsi="Times New Roman" w:cs="Times New Roman"/>
          <w:sz w:val="26"/>
        </w:rPr>
        <w:t>ịnh, cơ quan có thẩm quyền ra văn bản thỏa thuận thiết lập khu neo đậu gửi cho chủ đầu tư.</w:t>
      </w:r>
    </w:p>
    <w:p w:rsidR="00376A13" w:rsidRDefault="000A5B5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46"/>
        <w:gridCol w:w="1389"/>
        <w:gridCol w:w="2132"/>
        <w:gridCol w:w="4544"/>
      </w:tblGrid>
      <w:tr w:rsidR="00376A13">
        <w:tblPrEx>
          <w:tblCellMar>
            <w:top w:w="0" w:type="dxa"/>
            <w:bottom w:w="0" w:type="dxa"/>
          </w:tblCellMar>
        </w:tblPrEx>
        <w:tc>
          <w:tcPr>
            <w:tcW w:w="15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Hình thức nộp</w:t>
            </w:r>
          </w:p>
        </w:tc>
        <w:tc>
          <w:tcPr>
            <w:tcW w:w="20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Phí, lệ phí</w:t>
            </w:r>
          </w:p>
        </w:tc>
        <w:tc>
          <w:tcPr>
            <w:tcW w:w="30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Mô tả</w:t>
            </w:r>
          </w:p>
        </w:tc>
      </w:tr>
      <w:tr w:rsidR="00376A13">
        <w:tblPrEx>
          <w:tblCellMar>
            <w:top w:w="0" w:type="dxa"/>
            <w:bottom w:w="0" w:type="dxa"/>
          </w:tblCellMar>
        </w:tblPrEx>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Trực tiếp</w:t>
            </w: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5 Ngày làm việc</w:t>
            </w:r>
          </w:p>
        </w:tc>
        <w:tc>
          <w:tcPr>
            <w:tcW w:w="0" w:type="auto"/>
          </w:tcPr>
          <w:p w:rsidR="00376A13" w:rsidRDefault="00376A13"/>
          <w:p w:rsidR="00376A13" w:rsidRDefault="00376A13">
            <w:pPr>
              <w:spacing w:after="0" w:line="276" w:lineRule="auto"/>
            </w:pP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 xml:space="preserve">Trong thời hạn 05 ngày làm việc, kể từ ngày nhận đủ hồ </w:t>
            </w:r>
            <w:r>
              <w:rPr>
                <w:rFonts w:ascii="Times New Roman" w:eastAsia="Times New Roman" w:hAnsi="Times New Roman" w:cs="Times New Roman"/>
                <w:sz w:val="26"/>
              </w:rPr>
              <w:t>sơ theo quy định.</w:t>
            </w:r>
          </w:p>
        </w:tc>
      </w:tr>
      <w:tr w:rsidR="00376A13">
        <w:tblPrEx>
          <w:tblCellMar>
            <w:top w:w="0" w:type="dxa"/>
            <w:bottom w:w="0" w:type="dxa"/>
          </w:tblCellMar>
        </w:tblPrEx>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Trực tuyến</w:t>
            </w: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5 Ngày làm việc</w:t>
            </w:r>
          </w:p>
        </w:tc>
        <w:tc>
          <w:tcPr>
            <w:tcW w:w="0" w:type="auto"/>
          </w:tcPr>
          <w:p w:rsidR="00376A13" w:rsidRDefault="00376A13"/>
          <w:p w:rsidR="00376A13" w:rsidRDefault="00376A13">
            <w:pPr>
              <w:spacing w:after="0" w:line="276" w:lineRule="auto"/>
            </w:pP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376A13">
        <w:tblPrEx>
          <w:tblCellMar>
            <w:top w:w="0" w:type="dxa"/>
            <w:bottom w:w="0" w:type="dxa"/>
          </w:tblCellMar>
        </w:tblPrEx>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Dịch vụ bưu chính</w:t>
            </w: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5 Ngày làm việc</w:t>
            </w:r>
          </w:p>
        </w:tc>
        <w:tc>
          <w:tcPr>
            <w:tcW w:w="0" w:type="auto"/>
          </w:tcPr>
          <w:p w:rsidR="00376A13" w:rsidRDefault="00376A13"/>
          <w:p w:rsidR="00376A13" w:rsidRDefault="00376A13">
            <w:pPr>
              <w:spacing w:after="0" w:line="276" w:lineRule="auto"/>
            </w:pP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bl>
    <w:p w:rsidR="00376A13" w:rsidRDefault="000A5B5C">
      <w:pPr>
        <w:spacing w:before="240" w:after="0" w:line="276" w:lineRule="auto"/>
        <w:jc w:val="both"/>
      </w:pPr>
      <w:r>
        <w:rPr>
          <w:rFonts w:ascii="Times New Roman" w:eastAsia="Times New Roman" w:hAnsi="Times New Roman" w:cs="Times New Roman"/>
          <w:b/>
          <w:sz w:val="26"/>
        </w:rPr>
        <w:t xml:space="preserve">Thành phần hồ sơ: </w:t>
      </w:r>
    </w:p>
    <w:p w:rsidR="00376A13" w:rsidRDefault="000A5B5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294"/>
        <w:gridCol w:w="1077"/>
        <w:gridCol w:w="1040"/>
      </w:tblGrid>
      <w:tr w:rsidR="00376A13">
        <w:tblPrEx>
          <w:tblCellMar>
            <w:top w:w="0" w:type="dxa"/>
            <w:bottom w:w="0" w:type="dxa"/>
          </w:tblCellMar>
        </w:tblPrEx>
        <w:tc>
          <w:tcPr>
            <w:tcW w:w="60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Tên giấy tờ</w:t>
            </w:r>
          </w:p>
        </w:tc>
        <w:tc>
          <w:tcPr>
            <w:tcW w:w="20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Mẫu đơn, tờ khai</w:t>
            </w:r>
          </w:p>
        </w:tc>
        <w:tc>
          <w:tcPr>
            <w:tcW w:w="20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Số lượng</w:t>
            </w:r>
          </w:p>
        </w:tc>
      </w:tr>
      <w:tr w:rsidR="00376A13">
        <w:tblPrEx>
          <w:tblCellMar>
            <w:top w:w="0" w:type="dxa"/>
            <w:bottom w:w="0" w:type="dxa"/>
          </w:tblCellMar>
        </w:tblPrEx>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 Đơn đề nghị thỏa thuận thiết lập khu neo đậu theo mẫu;</w:t>
            </w: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9.docx</w:t>
            </w: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76A13">
        <w:tblPrEx>
          <w:tblCellMar>
            <w:top w:w="0" w:type="dxa"/>
            <w:bottom w:w="0" w:type="dxa"/>
          </w:tblCellMar>
        </w:tblPrEx>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 Bản sao văn bản chấp thuận chủ trương đầu tư của cơ quan có thẩm quyền;</w:t>
            </w:r>
          </w:p>
        </w:tc>
        <w:tc>
          <w:tcPr>
            <w:tcW w:w="0" w:type="auto"/>
          </w:tcPr>
          <w:p w:rsidR="00376A13" w:rsidRDefault="00376A13"/>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76A13">
        <w:tblPrEx>
          <w:tblCellMar>
            <w:top w:w="0" w:type="dxa"/>
            <w:bottom w:w="0" w:type="dxa"/>
          </w:tblCellMar>
        </w:tblPrEx>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 xml:space="preserve">- Bình đồ </w:t>
            </w:r>
            <w:r>
              <w:rPr>
                <w:rFonts w:ascii="Times New Roman" w:eastAsia="Times New Roman" w:hAnsi="Times New Roman" w:cs="Times New Roman"/>
                <w:sz w:val="26"/>
              </w:rPr>
              <w:t>khu vực dự kiến thiết lập khu neo đậu: phải thể hiện phạm vi khu neo đậu, cao trình đáy, vị trí luồng, công trình liền kề (nếu có) trên hệ tọa độ quốc gia VN2000 và hệ cao độ nhà nước, tỷ lệ bản vẽ từ 1/500 đến 1/2.000.</w:t>
            </w:r>
          </w:p>
        </w:tc>
        <w:tc>
          <w:tcPr>
            <w:tcW w:w="0" w:type="auto"/>
          </w:tcPr>
          <w:p w:rsidR="00376A13" w:rsidRDefault="00376A13"/>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76A13" w:rsidRDefault="000A5B5C">
      <w:pPr>
        <w:spacing w:before="240" w:after="0" w:line="276" w:lineRule="auto"/>
        <w:jc w:val="both"/>
      </w:pPr>
      <w:r>
        <w:rPr>
          <w:rFonts w:ascii="Times New Roman" w:eastAsia="Times New Roman" w:hAnsi="Times New Roman" w:cs="Times New Roman"/>
          <w:b/>
          <w:sz w:val="26"/>
        </w:rPr>
        <w:t>Đối tượng</w:t>
      </w:r>
      <w:r>
        <w:rPr>
          <w:rFonts w:ascii="Times New Roman" w:eastAsia="Times New Roman" w:hAnsi="Times New Roman" w:cs="Times New Roman"/>
          <w:b/>
          <w:sz w:val="26"/>
        </w:rPr>
        <w:t xml:space="preserve">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376A13" w:rsidRDefault="000A5B5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Sở Xây dựng, Sở Giao thô</w:t>
      </w:r>
      <w:r>
        <w:rPr>
          <w:rFonts w:ascii="Times New Roman" w:eastAsia="Times New Roman" w:hAnsi="Times New Roman" w:cs="Times New Roman"/>
          <w:sz w:val="26"/>
        </w:rPr>
        <w:t>ng công chánh - TP.HCM</w:t>
      </w:r>
    </w:p>
    <w:p w:rsidR="00376A13" w:rsidRDefault="000A5B5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76A13" w:rsidRDefault="000A5B5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76A13" w:rsidRDefault="000A5B5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76A13" w:rsidRDefault="000A5B5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76A13" w:rsidRDefault="000A5B5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thỏa thuận thiết lập khu neo đậu.</w:t>
      </w:r>
    </w:p>
    <w:p w:rsidR="00376A13" w:rsidRDefault="000A5B5C">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41"/>
        <w:gridCol w:w="3295"/>
        <w:gridCol w:w="1412"/>
        <w:gridCol w:w="2763"/>
      </w:tblGrid>
      <w:tr w:rsidR="00376A13">
        <w:tblPrEx>
          <w:tblCellMar>
            <w:top w:w="0" w:type="dxa"/>
            <w:bottom w:w="0" w:type="dxa"/>
          </w:tblCellMar>
        </w:tblPrEx>
        <w:tc>
          <w:tcPr>
            <w:tcW w:w="20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Số ký hiệu</w:t>
            </w:r>
          </w:p>
        </w:tc>
        <w:tc>
          <w:tcPr>
            <w:tcW w:w="35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Trích yếu</w:t>
            </w:r>
          </w:p>
        </w:tc>
        <w:tc>
          <w:tcPr>
            <w:tcW w:w="15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Ngày ban hành</w:t>
            </w:r>
          </w:p>
        </w:tc>
        <w:tc>
          <w:tcPr>
            <w:tcW w:w="3000" w:type="dxa"/>
          </w:tcPr>
          <w:p w:rsidR="00376A13" w:rsidRDefault="00376A13"/>
          <w:p w:rsidR="00376A13" w:rsidRDefault="000A5B5C">
            <w:pPr>
              <w:spacing w:after="0" w:line="276" w:lineRule="auto"/>
              <w:jc w:val="center"/>
            </w:pPr>
            <w:r>
              <w:rPr>
                <w:rFonts w:ascii="Times New Roman" w:eastAsia="Times New Roman" w:hAnsi="Times New Roman" w:cs="Times New Roman"/>
                <w:b/>
                <w:sz w:val="26"/>
              </w:rPr>
              <w:t>Cơ quan ban hành</w:t>
            </w:r>
          </w:p>
        </w:tc>
      </w:tr>
      <w:tr w:rsidR="00376A13">
        <w:tblPrEx>
          <w:tblCellMar>
            <w:top w:w="0" w:type="dxa"/>
            <w:bottom w:w="0" w:type="dxa"/>
          </w:tblCellMar>
        </w:tblPrEx>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08/2021/NĐ-CP</w:t>
            </w: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Nghị định 08/2021/NĐ-CP</w:t>
            </w:r>
          </w:p>
        </w:tc>
        <w:tc>
          <w:tcPr>
            <w:tcW w:w="0" w:type="auto"/>
          </w:tcPr>
          <w:p w:rsidR="00376A13" w:rsidRDefault="00376A13"/>
          <w:p w:rsidR="00376A13" w:rsidRDefault="000A5B5C">
            <w:pPr>
              <w:spacing w:after="0" w:line="276" w:lineRule="auto"/>
            </w:pPr>
            <w:r>
              <w:rPr>
                <w:rFonts w:ascii="Times New Roman" w:eastAsia="Times New Roman" w:hAnsi="Times New Roman" w:cs="Times New Roman"/>
                <w:sz w:val="26"/>
              </w:rPr>
              <w:t>28-01-2021</w:t>
            </w:r>
          </w:p>
        </w:tc>
        <w:tc>
          <w:tcPr>
            <w:tcW w:w="0" w:type="auto"/>
          </w:tcPr>
          <w:p w:rsidR="00376A13" w:rsidRDefault="00376A13"/>
        </w:tc>
      </w:tr>
    </w:tbl>
    <w:p w:rsidR="00376A13" w:rsidRDefault="000A5B5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376A13" w:rsidRDefault="000A5B5C">
      <w:pPr>
        <w:spacing w:after="0" w:line="276" w:lineRule="auto"/>
        <w:jc w:val="both"/>
      </w:pPr>
      <w:r>
        <w:rPr>
          <w:rFonts w:ascii="Times New Roman" w:eastAsia="Times New Roman" w:hAnsi="Times New Roman" w:cs="Times New Roman"/>
          <w:b/>
          <w:sz w:val="26"/>
        </w:rPr>
        <w:lastRenderedPageBreak/>
        <w:t xml:space="preserve">Từ khóa: </w:t>
      </w:r>
      <w:r>
        <w:rPr>
          <w:rFonts w:ascii="Times New Roman" w:eastAsia="Times New Roman" w:hAnsi="Times New Roman" w:cs="Times New Roman"/>
          <w:sz w:val="26"/>
        </w:rPr>
        <w:t>Không có thông tin</w:t>
      </w:r>
    </w:p>
    <w:p w:rsidR="00376A13" w:rsidRDefault="000A5B5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76A1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76A13"/>
    <w:rsid w:val="000A5B5C"/>
    <w:rsid w:val="00376A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9DCC99-DECD-4BD5-AF88-D7F38535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413</Words>
  <Characters>2357</Characters>
  <Application>Microsoft Office Word</Application>
  <DocSecurity>0</DocSecurity>
  <Lines>19</Lines>
  <Paragraphs>5</Paragraphs>
  <ScaleCrop>false</ScaleCrop>
  <Company>Microsoft</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